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57" w:rsidRPr="0017590B" w:rsidRDefault="00A97457" w:rsidP="00A97457">
      <w:pPr>
        <w:autoSpaceDE w:val="0"/>
        <w:autoSpaceDN w:val="0"/>
        <w:adjustRightInd w:val="0"/>
        <w:jc w:val="center"/>
        <w:rPr>
          <w:b/>
          <w:bCs/>
          <w:sz w:val="26"/>
          <w:szCs w:val="26"/>
        </w:rPr>
      </w:pPr>
      <w:r w:rsidRPr="0017590B">
        <w:rPr>
          <w:b/>
          <w:bCs/>
          <w:sz w:val="40"/>
          <w:szCs w:val="40"/>
        </w:rPr>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rsidR="00A97457" w:rsidRPr="0017590B" w:rsidRDefault="00A97457" w:rsidP="00A97457">
      <w:pPr>
        <w:autoSpaceDE w:val="0"/>
        <w:autoSpaceDN w:val="0"/>
        <w:adjustRightInd w:val="0"/>
        <w:jc w:val="center"/>
        <w:rPr>
          <w:i/>
          <w:iCs/>
        </w:rPr>
      </w:pPr>
      <w:proofErr w:type="gramStart"/>
      <w:r w:rsidRPr="0017590B">
        <w:rPr>
          <w:i/>
          <w:iCs/>
        </w:rPr>
        <w:t>for</w:t>
      </w:r>
      <w:proofErr w:type="gramEnd"/>
      <w:r w:rsidRPr="0017590B">
        <w:rPr>
          <w:i/>
          <w:iCs/>
        </w:rPr>
        <w:t xml:space="preserve"> more information, please contact value@aacu.org</w:t>
      </w:r>
    </w:p>
    <w:p w:rsidR="00A97457" w:rsidRPr="0017590B" w:rsidRDefault="00A97457" w:rsidP="00A97457">
      <w:pPr>
        <w:autoSpaceDE w:val="0"/>
        <w:autoSpaceDN w:val="0"/>
        <w:adjustRightInd w:val="0"/>
      </w:pPr>
    </w:p>
    <w:p w:rsidR="00A97457" w:rsidRPr="0017590B" w:rsidRDefault="00A97457" w:rsidP="00A97457">
      <w:pPr>
        <w:autoSpaceDE w:val="0"/>
        <w:autoSpaceDN w:val="0"/>
        <w:adjustRightInd w:val="0"/>
        <w:jc w:val="center"/>
        <w:rPr>
          <w:b/>
        </w:rPr>
      </w:pPr>
      <w:r w:rsidRPr="0017590B">
        <w:rPr>
          <w:b/>
        </w:rPr>
        <w:t>Definition</w:t>
      </w:r>
    </w:p>
    <w:p w:rsidR="00A97457" w:rsidRPr="0017590B" w:rsidRDefault="00A97457" w:rsidP="00A97457">
      <w:pPr>
        <w:autoSpaceDE w:val="0"/>
        <w:autoSpaceDN w:val="0"/>
        <w:adjustRightInd w:val="0"/>
      </w:pPr>
      <w:r w:rsidRPr="0017590B">
        <w:t xml:space="preserve">The ability to know when there is a need for information, to be able to identify, locate, evaluate, and effectively and responsibly use and share that information for the problem at hand. -Adopted from </w:t>
      </w:r>
      <w:proofErr w:type="gramStart"/>
      <w:r w:rsidRPr="0017590B">
        <w:t>The</w:t>
      </w:r>
      <w:proofErr w:type="gramEnd"/>
      <w:r w:rsidRPr="0017590B">
        <w:t xml:space="preserve"> National Forum on Information Literacy</w:t>
      </w:r>
    </w:p>
    <w:p w:rsidR="00A97457" w:rsidRPr="0017590B" w:rsidRDefault="00A97457" w:rsidP="00A97457">
      <w:pPr>
        <w:autoSpaceDE w:val="0"/>
        <w:autoSpaceDN w:val="0"/>
        <w:adjustRightInd w:val="0"/>
        <w:jc w:val="center"/>
      </w:pPr>
    </w:p>
    <w:p w:rsidR="00A97457" w:rsidRPr="0017590B" w:rsidRDefault="00A97457" w:rsidP="00A97457">
      <w:pPr>
        <w:autoSpaceDE w:val="0"/>
        <w:autoSpaceDN w:val="0"/>
        <w:adjustRightInd w:val="0"/>
        <w:jc w:val="center"/>
        <w:rPr>
          <w:b/>
          <w:bCs/>
        </w:rPr>
      </w:pPr>
      <w:r w:rsidRPr="0017590B">
        <w:rPr>
          <w:b/>
          <w:bCs/>
        </w:rPr>
        <w:t>Framing Language</w:t>
      </w:r>
    </w:p>
    <w:p w:rsidR="00A97457" w:rsidRPr="0017590B" w:rsidRDefault="00A97457" w:rsidP="00A97457">
      <w:pPr>
        <w:autoSpaceDE w:val="0"/>
        <w:autoSpaceDN w:val="0"/>
        <w:adjustRightInd w:val="0"/>
        <w:rPr>
          <w:i/>
          <w:iCs/>
        </w:rPr>
      </w:pPr>
      <w:r w:rsidRPr="0017590B">
        <w:t>This rubric is recommended for use evaluating a collection of work, rather than a single work sample in order to fully gauge students’ information skills. Ideally, a collection of work would contain a wide variety of different types of work and might include: research papers, editorials, speeches, grant proposals, marketing or business plans, PowerPoint presentations, posters, literature reviews, position papers, and argument critiques to name a few. In addition, a description of the assignments with the instructions that initiated the student work would be vital in providing the complete context for the work. Although a student’s final work must stand on its own, evidence of a student’s research and information gathering processes, such as a research journal/diary, could provide further demonstration of a student’s information proficiency and for some criteria on this rubric would be required.</w:t>
      </w:r>
      <w:r w:rsidRPr="0017590B">
        <w:rPr>
          <w:i/>
          <w:iCs/>
        </w:rPr>
        <w:t xml:space="preserve"> </w:t>
      </w:r>
    </w:p>
    <w:p w:rsidR="00A97457" w:rsidRPr="0017590B" w:rsidRDefault="00A97457" w:rsidP="00A97457">
      <w:pPr>
        <w:jc w:val="center"/>
        <w:rPr>
          <w:b/>
          <w:bCs/>
          <w:sz w:val="26"/>
          <w:szCs w:val="26"/>
        </w:rPr>
      </w:pPr>
      <w:r w:rsidRPr="0017590B">
        <w:rPr>
          <w:b/>
          <w:bCs/>
          <w:sz w:val="21"/>
          <w:szCs w:val="21"/>
        </w:rP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rsidR="00A97457" w:rsidRPr="0017590B" w:rsidRDefault="00A97457" w:rsidP="00A97457">
      <w:pPr>
        <w:autoSpaceDE w:val="0"/>
        <w:autoSpaceDN w:val="0"/>
        <w:adjustRightInd w:val="0"/>
        <w:jc w:val="center"/>
        <w:rPr>
          <w:i/>
          <w:iCs/>
        </w:rPr>
      </w:pPr>
      <w:proofErr w:type="gramStart"/>
      <w:r w:rsidRPr="0017590B">
        <w:rPr>
          <w:i/>
          <w:iCs/>
        </w:rPr>
        <w:t>for</w:t>
      </w:r>
      <w:proofErr w:type="gramEnd"/>
      <w:r w:rsidRPr="0017590B">
        <w:rPr>
          <w:i/>
          <w:iCs/>
        </w:rPr>
        <w:t xml:space="preserve"> more information, please contact value@aacu.org</w:t>
      </w:r>
    </w:p>
    <w:p w:rsidR="00A97457" w:rsidRPr="0017590B" w:rsidRDefault="00A97457" w:rsidP="00A97457">
      <w:pPr>
        <w:autoSpaceDE w:val="0"/>
        <w:autoSpaceDN w:val="0"/>
        <w:adjustRightInd w:val="0"/>
        <w:jc w:val="center"/>
        <w:rPr>
          <w:b/>
          <w:bCs/>
          <w:sz w:val="19"/>
          <w:szCs w:val="19"/>
        </w:rPr>
      </w:pPr>
    </w:p>
    <w:p w:rsidR="00A97457" w:rsidRPr="0017590B" w:rsidRDefault="00A97457" w:rsidP="00A97457">
      <w:pPr>
        <w:autoSpaceDE w:val="0"/>
        <w:autoSpaceDN w:val="0"/>
        <w:adjustRightInd w:val="0"/>
        <w:jc w:val="center"/>
        <w:rPr>
          <w:b/>
          <w:bCs/>
          <w:sz w:val="19"/>
          <w:szCs w:val="19"/>
        </w:rPr>
      </w:pPr>
      <w:r w:rsidRPr="0017590B">
        <w:rPr>
          <w:b/>
          <w:bCs/>
          <w:sz w:val="19"/>
          <w:szCs w:val="19"/>
        </w:rPr>
        <w:t>Definition</w:t>
      </w:r>
    </w:p>
    <w:p w:rsidR="00A97457" w:rsidRPr="0017590B" w:rsidRDefault="00A97457" w:rsidP="00A97457">
      <w:pPr>
        <w:autoSpaceDE w:val="0"/>
        <w:autoSpaceDN w:val="0"/>
        <w:adjustRightInd w:val="0"/>
        <w:rPr>
          <w:sz w:val="19"/>
          <w:szCs w:val="19"/>
        </w:rPr>
      </w:pPr>
      <w:r w:rsidRPr="0017590B">
        <w:rPr>
          <w:sz w:val="19"/>
          <w:szCs w:val="19"/>
        </w:rPr>
        <w:t>The ability to know when there is a need for information, to be able to identify, locate, evaluate, and effectively and responsibly use and share that information for the problem at hand. - The National Forum on Information Literacy</w:t>
      </w:r>
    </w:p>
    <w:p w:rsidR="00A97457" w:rsidRPr="0017590B" w:rsidRDefault="00A97457" w:rsidP="00A97457">
      <w:pPr>
        <w:autoSpaceDE w:val="0"/>
        <w:autoSpaceDN w:val="0"/>
        <w:adjustRightInd w:val="0"/>
        <w:rPr>
          <w:i/>
          <w:iCs/>
          <w:sz w:val="19"/>
          <w:szCs w:val="19"/>
        </w:rPr>
      </w:pPr>
    </w:p>
    <w:p w:rsidR="00A97457" w:rsidRPr="00C34669" w:rsidRDefault="00A97457" w:rsidP="00A97457">
      <w:pPr>
        <w:autoSpaceDE w:val="0"/>
        <w:autoSpaceDN w:val="0"/>
        <w:adjustRightInd w:val="0"/>
        <w:jc w:val="center"/>
        <w:rPr>
          <w:i/>
          <w:iCs/>
          <w:sz w:val="22"/>
          <w:szCs w:val="22"/>
        </w:rPr>
      </w:pPr>
      <w:r w:rsidRPr="00C34669">
        <w:rPr>
          <w:i/>
          <w:iCs/>
          <w:sz w:val="22"/>
          <w:szCs w:val="22"/>
        </w:rPr>
        <w:t xml:space="preserve">Evaluators are encouraged to assign a zero to any work sample or collection of work that does not meet benchmark (cell one) level </w:t>
      </w:r>
      <w:proofErr w:type="gramStart"/>
      <w:r w:rsidRPr="00C34669">
        <w:rPr>
          <w:i/>
          <w:iCs/>
          <w:sz w:val="22"/>
          <w:szCs w:val="22"/>
        </w:rPr>
        <w:t>performance .</w:t>
      </w:r>
      <w:proofErr w:type="gramEnd"/>
    </w:p>
    <w:p w:rsidR="00A97457" w:rsidRPr="0017590B" w:rsidRDefault="00A97457" w:rsidP="00A97457">
      <w:pPr>
        <w:autoSpaceDE w:val="0"/>
        <w:autoSpaceDN w:val="0"/>
        <w:adjustRightInd w:val="0"/>
        <w:rPr>
          <w:b/>
          <w:bCs/>
          <w:sz w:val="19"/>
          <w:szCs w:val="19"/>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A97457" w:rsidRPr="0017590B" w:rsidTr="00900427">
        <w:tc>
          <w:tcPr>
            <w:tcW w:w="2726" w:type="dxa"/>
          </w:tcPr>
          <w:p w:rsidR="00A97457" w:rsidRPr="0017590B" w:rsidRDefault="00A97457" w:rsidP="00900427">
            <w:pPr>
              <w:autoSpaceDE w:val="0"/>
              <w:autoSpaceDN w:val="0"/>
              <w:adjustRightInd w:val="0"/>
              <w:jc w:val="center"/>
              <w:rPr>
                <w:i/>
                <w:iCs/>
              </w:rPr>
            </w:pPr>
          </w:p>
        </w:tc>
        <w:tc>
          <w:tcPr>
            <w:tcW w:w="2805" w:type="dxa"/>
          </w:tcPr>
          <w:p w:rsidR="00A97457" w:rsidRPr="0017590B" w:rsidRDefault="00A97457" w:rsidP="00900427">
            <w:pPr>
              <w:autoSpaceDE w:val="0"/>
              <w:autoSpaceDN w:val="0"/>
              <w:adjustRightInd w:val="0"/>
              <w:jc w:val="center"/>
              <w:rPr>
                <w:b/>
                <w:bCs/>
              </w:rPr>
            </w:pPr>
            <w:r w:rsidRPr="0017590B">
              <w:rPr>
                <w:b/>
                <w:bCs/>
                <w:sz w:val="22"/>
                <w:szCs w:val="22"/>
              </w:rPr>
              <w:t>Capstone</w:t>
            </w:r>
          </w:p>
          <w:p w:rsidR="00A97457" w:rsidRPr="0017590B" w:rsidRDefault="00A97457" w:rsidP="00900427">
            <w:pPr>
              <w:autoSpaceDE w:val="0"/>
              <w:autoSpaceDN w:val="0"/>
              <w:adjustRightInd w:val="0"/>
              <w:jc w:val="center"/>
            </w:pPr>
            <w:r w:rsidRPr="0017590B">
              <w:rPr>
                <w:sz w:val="22"/>
                <w:szCs w:val="22"/>
              </w:rPr>
              <w:t>4</w:t>
            </w:r>
          </w:p>
        </w:tc>
        <w:tc>
          <w:tcPr>
            <w:tcW w:w="5440" w:type="dxa"/>
            <w:gridSpan w:val="2"/>
          </w:tcPr>
          <w:p w:rsidR="00A97457" w:rsidRPr="0017590B" w:rsidRDefault="00A97457" w:rsidP="00900427">
            <w:pPr>
              <w:autoSpaceDE w:val="0"/>
              <w:autoSpaceDN w:val="0"/>
              <w:adjustRightInd w:val="0"/>
              <w:jc w:val="center"/>
              <w:rPr>
                <w:b/>
                <w:bCs/>
              </w:rPr>
            </w:pPr>
            <w:r w:rsidRPr="0017590B">
              <w:rPr>
                <w:b/>
                <w:bCs/>
                <w:sz w:val="22"/>
                <w:szCs w:val="22"/>
              </w:rPr>
              <w:t>Milestones</w:t>
            </w:r>
          </w:p>
          <w:p w:rsidR="00A97457" w:rsidRPr="0017590B" w:rsidRDefault="00A97457" w:rsidP="00900427">
            <w:pPr>
              <w:autoSpaceDE w:val="0"/>
              <w:autoSpaceDN w:val="0"/>
              <w:adjustRightInd w:val="0"/>
            </w:pPr>
            <w:r w:rsidRPr="0017590B">
              <w:rPr>
                <w:sz w:val="22"/>
                <w:szCs w:val="22"/>
              </w:rPr>
              <w:t xml:space="preserve">          </w:t>
            </w:r>
            <w:r>
              <w:rPr>
                <w:sz w:val="22"/>
                <w:szCs w:val="22"/>
              </w:rPr>
              <w:t xml:space="preserve">  </w:t>
            </w:r>
            <w:r w:rsidRPr="0017590B">
              <w:rPr>
                <w:sz w:val="22"/>
                <w:szCs w:val="22"/>
              </w:rPr>
              <w:t xml:space="preserve">      3                                                2</w:t>
            </w:r>
          </w:p>
        </w:tc>
        <w:tc>
          <w:tcPr>
            <w:tcW w:w="2636" w:type="dxa"/>
          </w:tcPr>
          <w:p w:rsidR="00A97457" w:rsidRPr="0017590B" w:rsidRDefault="00A97457" w:rsidP="00900427">
            <w:pPr>
              <w:autoSpaceDE w:val="0"/>
              <w:autoSpaceDN w:val="0"/>
              <w:adjustRightInd w:val="0"/>
              <w:jc w:val="center"/>
              <w:rPr>
                <w:b/>
                <w:bCs/>
              </w:rPr>
            </w:pPr>
            <w:r w:rsidRPr="0017590B">
              <w:rPr>
                <w:b/>
                <w:bCs/>
                <w:sz w:val="22"/>
                <w:szCs w:val="22"/>
              </w:rPr>
              <w:t>Benchmark</w:t>
            </w:r>
          </w:p>
          <w:p w:rsidR="00A97457" w:rsidRPr="0017590B" w:rsidRDefault="00A97457" w:rsidP="00900427">
            <w:pPr>
              <w:autoSpaceDE w:val="0"/>
              <w:autoSpaceDN w:val="0"/>
              <w:adjustRightInd w:val="0"/>
              <w:jc w:val="center"/>
            </w:pPr>
            <w:r w:rsidRPr="0017590B">
              <w:rPr>
                <w:sz w:val="22"/>
                <w:szCs w:val="22"/>
              </w:rPr>
              <w:t>1</w:t>
            </w:r>
          </w:p>
        </w:tc>
      </w:tr>
      <w:tr w:rsidR="00A97457" w:rsidRPr="0017590B" w:rsidTr="00900427">
        <w:tc>
          <w:tcPr>
            <w:tcW w:w="2726" w:type="dxa"/>
          </w:tcPr>
          <w:p w:rsidR="00A97457" w:rsidRPr="0017590B" w:rsidRDefault="00A97457" w:rsidP="00900427">
            <w:pPr>
              <w:autoSpaceDE w:val="0"/>
              <w:autoSpaceDN w:val="0"/>
              <w:adjustRightInd w:val="0"/>
              <w:rPr>
                <w:i/>
                <w:iCs/>
              </w:rPr>
            </w:pPr>
            <w:r w:rsidRPr="0017590B">
              <w:rPr>
                <w:sz w:val="22"/>
                <w:szCs w:val="22"/>
              </w:rPr>
              <w:t>Determine the extent of information needed</w:t>
            </w:r>
          </w:p>
        </w:tc>
        <w:tc>
          <w:tcPr>
            <w:tcW w:w="2805" w:type="dxa"/>
          </w:tcPr>
          <w:p w:rsidR="00A97457" w:rsidRPr="0017590B" w:rsidRDefault="00A97457" w:rsidP="00900427">
            <w:pPr>
              <w:autoSpaceDE w:val="0"/>
              <w:autoSpaceDN w:val="0"/>
              <w:adjustRightInd w:val="0"/>
            </w:pPr>
            <w:r w:rsidRPr="0017590B">
              <w:rPr>
                <w:sz w:val="22"/>
                <w:szCs w:val="22"/>
              </w:rPr>
              <w:t>Effectively defines the scope of the research question or thesis. Effectively determines key concepts. Types of information (sources) selected directly relate to concepts or answer research question.</w:t>
            </w:r>
          </w:p>
        </w:tc>
        <w:tc>
          <w:tcPr>
            <w:tcW w:w="2805" w:type="dxa"/>
          </w:tcPr>
          <w:p w:rsidR="00A97457" w:rsidRPr="0017590B" w:rsidRDefault="00A97457" w:rsidP="00900427">
            <w:pPr>
              <w:autoSpaceDE w:val="0"/>
              <w:autoSpaceDN w:val="0"/>
              <w:adjustRightInd w:val="0"/>
            </w:pPr>
            <w:r w:rsidRPr="0017590B">
              <w:rPr>
                <w:sz w:val="22"/>
                <w:szCs w:val="22"/>
              </w:rPr>
              <w:t>Defines the scope of the research question or thesis completely. Can determine key concepts. Types of information (sources) selected relate to concepts or answer research question.</w:t>
            </w:r>
          </w:p>
        </w:tc>
        <w:tc>
          <w:tcPr>
            <w:tcW w:w="2635" w:type="dxa"/>
          </w:tcPr>
          <w:p w:rsidR="00A97457" w:rsidRPr="0017590B" w:rsidRDefault="00A97457" w:rsidP="00900427">
            <w:pPr>
              <w:autoSpaceDE w:val="0"/>
              <w:autoSpaceDN w:val="0"/>
              <w:adjustRightInd w:val="0"/>
            </w:pPr>
            <w:r w:rsidRPr="0017590B">
              <w:rPr>
                <w:sz w:val="22"/>
                <w:szCs w:val="22"/>
              </w:rPr>
              <w:t>Defines the scope of the research question or thesis incompletely (parts are missing, remains too broad or too narrow, etc.). Can determine key concepts. Types of information (sources) selected partially relate to concepts or answer research question.</w:t>
            </w:r>
          </w:p>
        </w:tc>
        <w:tc>
          <w:tcPr>
            <w:tcW w:w="2636" w:type="dxa"/>
          </w:tcPr>
          <w:p w:rsidR="00A97457" w:rsidRPr="0017590B" w:rsidRDefault="00A97457" w:rsidP="00900427">
            <w:pPr>
              <w:autoSpaceDE w:val="0"/>
              <w:autoSpaceDN w:val="0"/>
              <w:adjustRightInd w:val="0"/>
            </w:pPr>
            <w:r w:rsidRPr="0017590B">
              <w:rPr>
                <w:sz w:val="22"/>
                <w:szCs w:val="22"/>
              </w:rPr>
              <w:t>Has difficulty defining the scope of the research question or thesis. Has difficulty determining key concepts. Types of information (sources) selected do not relate to concepts or answer research question.</w:t>
            </w:r>
          </w:p>
        </w:tc>
      </w:tr>
      <w:tr w:rsidR="00A97457" w:rsidRPr="0017590B" w:rsidTr="00900427">
        <w:tc>
          <w:tcPr>
            <w:tcW w:w="2726" w:type="dxa"/>
          </w:tcPr>
          <w:p w:rsidR="00A97457" w:rsidRPr="0017590B" w:rsidRDefault="00A97457" w:rsidP="00900427">
            <w:pPr>
              <w:autoSpaceDE w:val="0"/>
              <w:autoSpaceDN w:val="0"/>
              <w:adjustRightInd w:val="0"/>
            </w:pPr>
            <w:r w:rsidRPr="0017590B">
              <w:rPr>
                <w:sz w:val="22"/>
                <w:szCs w:val="22"/>
              </w:rPr>
              <w:t>Access the needed information</w:t>
            </w:r>
          </w:p>
        </w:tc>
        <w:tc>
          <w:tcPr>
            <w:tcW w:w="2805" w:type="dxa"/>
          </w:tcPr>
          <w:p w:rsidR="00A97457" w:rsidRPr="0017590B" w:rsidRDefault="00A97457" w:rsidP="00900427">
            <w:pPr>
              <w:autoSpaceDE w:val="0"/>
              <w:autoSpaceDN w:val="0"/>
              <w:adjustRightInd w:val="0"/>
            </w:pPr>
            <w:r w:rsidRPr="0017590B">
              <w:rPr>
                <w:sz w:val="22"/>
                <w:szCs w:val="22"/>
              </w:rPr>
              <w:t>Accesses information using effective, well-designed search strategies and most appropriate</w:t>
            </w:r>
          </w:p>
          <w:p w:rsidR="00A97457" w:rsidRPr="0017590B" w:rsidRDefault="00A97457" w:rsidP="00900427">
            <w:pPr>
              <w:autoSpaceDE w:val="0"/>
              <w:autoSpaceDN w:val="0"/>
              <w:adjustRightInd w:val="0"/>
            </w:pPr>
            <w:proofErr w:type="gramStart"/>
            <w:r w:rsidRPr="0017590B">
              <w:rPr>
                <w:sz w:val="22"/>
                <w:szCs w:val="22"/>
              </w:rPr>
              <w:t>information</w:t>
            </w:r>
            <w:proofErr w:type="gramEnd"/>
            <w:r w:rsidRPr="0017590B">
              <w:rPr>
                <w:sz w:val="22"/>
                <w:szCs w:val="22"/>
              </w:rPr>
              <w:t xml:space="preserve"> sources.</w:t>
            </w:r>
          </w:p>
        </w:tc>
        <w:tc>
          <w:tcPr>
            <w:tcW w:w="2805" w:type="dxa"/>
          </w:tcPr>
          <w:p w:rsidR="00A97457" w:rsidRPr="0017590B" w:rsidRDefault="00A97457" w:rsidP="00900427">
            <w:pPr>
              <w:autoSpaceDE w:val="0"/>
              <w:autoSpaceDN w:val="0"/>
              <w:adjustRightInd w:val="0"/>
            </w:pPr>
            <w:r w:rsidRPr="0017590B">
              <w:rPr>
                <w:sz w:val="22"/>
                <w:szCs w:val="22"/>
              </w:rPr>
              <w:t>Accesses information using variety of search strategies and some relevant information sources. Demonstrates ability to refine search.</w:t>
            </w:r>
          </w:p>
        </w:tc>
        <w:tc>
          <w:tcPr>
            <w:tcW w:w="2635" w:type="dxa"/>
          </w:tcPr>
          <w:p w:rsidR="00A97457" w:rsidRPr="0017590B" w:rsidRDefault="00A97457" w:rsidP="00900427">
            <w:pPr>
              <w:autoSpaceDE w:val="0"/>
              <w:autoSpaceDN w:val="0"/>
              <w:adjustRightInd w:val="0"/>
            </w:pPr>
            <w:r w:rsidRPr="0017590B">
              <w:rPr>
                <w:sz w:val="22"/>
                <w:szCs w:val="22"/>
              </w:rPr>
              <w:t xml:space="preserve">Accesses information using simple search </w:t>
            </w:r>
            <w:proofErr w:type="gramStart"/>
            <w:r w:rsidRPr="0017590B">
              <w:rPr>
                <w:sz w:val="22"/>
                <w:szCs w:val="22"/>
              </w:rPr>
              <w:t>strategies,</w:t>
            </w:r>
            <w:proofErr w:type="gramEnd"/>
            <w:r w:rsidRPr="0017590B">
              <w:rPr>
                <w:sz w:val="22"/>
                <w:szCs w:val="22"/>
              </w:rPr>
              <w:t xml:space="preserve"> retrieves information from limited and similar sources.</w:t>
            </w:r>
          </w:p>
        </w:tc>
        <w:tc>
          <w:tcPr>
            <w:tcW w:w="2636" w:type="dxa"/>
          </w:tcPr>
          <w:p w:rsidR="00A97457" w:rsidRPr="0017590B" w:rsidRDefault="00A97457" w:rsidP="00900427">
            <w:pPr>
              <w:autoSpaceDE w:val="0"/>
              <w:autoSpaceDN w:val="0"/>
              <w:adjustRightInd w:val="0"/>
            </w:pPr>
            <w:r w:rsidRPr="0017590B">
              <w:rPr>
                <w:sz w:val="22"/>
                <w:szCs w:val="22"/>
              </w:rPr>
              <w:t>Accesses information randomly, retrieves information that lacks relevance and quality.</w:t>
            </w:r>
          </w:p>
        </w:tc>
      </w:tr>
      <w:tr w:rsidR="00A97457" w:rsidRPr="0017590B" w:rsidTr="00900427">
        <w:tc>
          <w:tcPr>
            <w:tcW w:w="2726" w:type="dxa"/>
          </w:tcPr>
          <w:p w:rsidR="00A97457" w:rsidRPr="0017590B" w:rsidRDefault="00A97457" w:rsidP="00900427">
            <w:pPr>
              <w:autoSpaceDE w:val="0"/>
              <w:autoSpaceDN w:val="0"/>
              <w:adjustRightInd w:val="0"/>
            </w:pPr>
            <w:r w:rsidRPr="0017590B">
              <w:rPr>
                <w:sz w:val="22"/>
                <w:szCs w:val="22"/>
              </w:rPr>
              <w:t>Evaluate information and its sources critically</w:t>
            </w:r>
          </w:p>
        </w:tc>
        <w:tc>
          <w:tcPr>
            <w:tcW w:w="2805" w:type="dxa"/>
          </w:tcPr>
          <w:p w:rsidR="00A97457" w:rsidRPr="0017590B" w:rsidRDefault="00A97457" w:rsidP="00900427">
            <w:pPr>
              <w:autoSpaceDE w:val="0"/>
              <w:autoSpaceDN w:val="0"/>
              <w:adjustRightInd w:val="0"/>
            </w:pPr>
            <w:r w:rsidRPr="0017590B">
              <w:rPr>
                <w:sz w:val="22"/>
                <w:szCs w:val="22"/>
              </w:rPr>
              <w:t>Thoroughly (systematically and methodically) analyzes own and others' assumptions and carefully evaluates the relevance of contexts when presenting a position.</w:t>
            </w:r>
          </w:p>
        </w:tc>
        <w:tc>
          <w:tcPr>
            <w:tcW w:w="2805" w:type="dxa"/>
          </w:tcPr>
          <w:p w:rsidR="00A97457" w:rsidRPr="0017590B" w:rsidRDefault="00A97457" w:rsidP="00900427">
            <w:pPr>
              <w:autoSpaceDE w:val="0"/>
              <w:autoSpaceDN w:val="0"/>
              <w:adjustRightInd w:val="0"/>
            </w:pPr>
            <w:r w:rsidRPr="0017590B">
              <w:rPr>
                <w:sz w:val="22"/>
                <w:szCs w:val="22"/>
              </w:rPr>
              <w:t>Identifies own and others' assumptions and several relevant contexts when presenting a position.</w:t>
            </w:r>
          </w:p>
        </w:tc>
        <w:tc>
          <w:tcPr>
            <w:tcW w:w="2635" w:type="dxa"/>
          </w:tcPr>
          <w:p w:rsidR="00A97457" w:rsidRPr="0017590B" w:rsidRDefault="00A97457" w:rsidP="00900427">
            <w:pPr>
              <w:autoSpaceDE w:val="0"/>
              <w:autoSpaceDN w:val="0"/>
              <w:adjustRightInd w:val="0"/>
            </w:pPr>
            <w:r w:rsidRPr="0017590B">
              <w:rPr>
                <w:sz w:val="22"/>
                <w:szCs w:val="22"/>
              </w:rPr>
              <w:t>Questions some assumptions. Identifies several relevant contexts when presenting a position. May be more aware of others' assumptions than one's own (or vice versa).</w:t>
            </w:r>
          </w:p>
        </w:tc>
        <w:tc>
          <w:tcPr>
            <w:tcW w:w="2636" w:type="dxa"/>
          </w:tcPr>
          <w:p w:rsidR="00A97457" w:rsidRPr="0017590B" w:rsidRDefault="00A97457" w:rsidP="00900427">
            <w:pPr>
              <w:autoSpaceDE w:val="0"/>
              <w:autoSpaceDN w:val="0"/>
              <w:adjustRightInd w:val="0"/>
            </w:pPr>
            <w:r w:rsidRPr="0017590B">
              <w:rPr>
                <w:sz w:val="22"/>
                <w:szCs w:val="22"/>
              </w:rPr>
              <w:t>Shows an emerging awareness of present assumptions (sometimes labels assertions as assumptions). Begins to identify some contexts when presenting a position.</w:t>
            </w:r>
          </w:p>
        </w:tc>
      </w:tr>
    </w:tbl>
    <w:p w:rsidR="00A97457" w:rsidRDefault="00A97457" w:rsidP="00A97457">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A97457" w:rsidRPr="0017590B" w:rsidTr="00900427">
        <w:tc>
          <w:tcPr>
            <w:tcW w:w="2726" w:type="dxa"/>
          </w:tcPr>
          <w:p w:rsidR="00A97457" w:rsidRPr="0017590B" w:rsidRDefault="00A97457" w:rsidP="00900427">
            <w:pPr>
              <w:autoSpaceDE w:val="0"/>
              <w:autoSpaceDN w:val="0"/>
              <w:adjustRightInd w:val="0"/>
            </w:pPr>
            <w:r w:rsidRPr="0017590B">
              <w:rPr>
                <w:sz w:val="22"/>
                <w:szCs w:val="22"/>
              </w:rPr>
              <w:lastRenderedPageBreak/>
              <w:t>Use information effectively to accomplish a specific purpose</w:t>
            </w:r>
          </w:p>
        </w:tc>
        <w:tc>
          <w:tcPr>
            <w:tcW w:w="2805" w:type="dxa"/>
          </w:tcPr>
          <w:p w:rsidR="00A97457" w:rsidRPr="0017590B" w:rsidRDefault="00A97457" w:rsidP="00900427">
            <w:pPr>
              <w:autoSpaceDE w:val="0"/>
              <w:autoSpaceDN w:val="0"/>
              <w:adjustRightInd w:val="0"/>
            </w:pPr>
            <w:r w:rsidRPr="0017590B">
              <w:rPr>
                <w:sz w:val="22"/>
                <w:szCs w:val="22"/>
              </w:rPr>
              <w:t>Communicates, organizes and synthesizes information from sources to fully achieve a specific purpose, with clarity and depth</w:t>
            </w:r>
          </w:p>
        </w:tc>
        <w:tc>
          <w:tcPr>
            <w:tcW w:w="2805" w:type="dxa"/>
          </w:tcPr>
          <w:p w:rsidR="00A97457" w:rsidRPr="0017590B" w:rsidRDefault="00A97457" w:rsidP="00900427">
            <w:pPr>
              <w:autoSpaceDE w:val="0"/>
              <w:autoSpaceDN w:val="0"/>
              <w:adjustRightInd w:val="0"/>
            </w:pPr>
            <w:r w:rsidRPr="0017590B">
              <w:rPr>
                <w:sz w:val="22"/>
                <w:szCs w:val="22"/>
              </w:rPr>
              <w:t>Communicates, organizes and synthesizes information from sources. Intended purpose is achieved.</w:t>
            </w:r>
          </w:p>
          <w:p w:rsidR="00A97457" w:rsidRPr="0017590B" w:rsidRDefault="00A97457" w:rsidP="00900427">
            <w:pPr>
              <w:autoSpaceDE w:val="0"/>
              <w:autoSpaceDN w:val="0"/>
              <w:adjustRightInd w:val="0"/>
            </w:pPr>
          </w:p>
        </w:tc>
        <w:tc>
          <w:tcPr>
            <w:tcW w:w="2635" w:type="dxa"/>
          </w:tcPr>
          <w:p w:rsidR="00A97457" w:rsidRPr="0017590B" w:rsidRDefault="00A97457" w:rsidP="00900427">
            <w:pPr>
              <w:autoSpaceDE w:val="0"/>
              <w:autoSpaceDN w:val="0"/>
              <w:adjustRightInd w:val="0"/>
            </w:pPr>
            <w:r w:rsidRPr="0017590B">
              <w:rPr>
                <w:sz w:val="22"/>
                <w:szCs w:val="22"/>
              </w:rPr>
              <w:t>Communicates and organizes information from sources. The information is not yet synthesized, so the intended purpose is not fully achieved.</w:t>
            </w:r>
          </w:p>
        </w:tc>
        <w:tc>
          <w:tcPr>
            <w:tcW w:w="2636" w:type="dxa"/>
          </w:tcPr>
          <w:p w:rsidR="00A97457" w:rsidRPr="0017590B" w:rsidRDefault="00A97457" w:rsidP="00900427">
            <w:pPr>
              <w:autoSpaceDE w:val="0"/>
              <w:autoSpaceDN w:val="0"/>
              <w:adjustRightInd w:val="0"/>
            </w:pPr>
            <w:r w:rsidRPr="0017590B">
              <w:rPr>
                <w:sz w:val="22"/>
                <w:szCs w:val="22"/>
              </w:rPr>
              <w:t>Communicates information from sources. The information is fragmented and/or used inappropriately (misquoted, taken out of context, or incorrectly paraphrased, etc.), so the intended purpose is not achieved.</w:t>
            </w:r>
          </w:p>
        </w:tc>
      </w:tr>
      <w:tr w:rsidR="00A97457" w:rsidRPr="0017590B" w:rsidTr="00900427">
        <w:tc>
          <w:tcPr>
            <w:tcW w:w="2726" w:type="dxa"/>
          </w:tcPr>
          <w:p w:rsidR="00A97457" w:rsidRPr="0017590B" w:rsidRDefault="00A97457" w:rsidP="00900427">
            <w:pPr>
              <w:autoSpaceDE w:val="0"/>
              <w:autoSpaceDN w:val="0"/>
              <w:adjustRightInd w:val="0"/>
            </w:pPr>
            <w:r w:rsidRPr="0017590B">
              <w:rPr>
                <w:sz w:val="22"/>
                <w:szCs w:val="22"/>
              </w:rPr>
              <w:t>Access and use information ethically and legally</w:t>
            </w:r>
          </w:p>
        </w:tc>
        <w:tc>
          <w:tcPr>
            <w:tcW w:w="2805" w:type="dxa"/>
          </w:tcPr>
          <w:p w:rsidR="00A97457" w:rsidRPr="0017590B" w:rsidRDefault="00A97457" w:rsidP="00900427">
            <w:pPr>
              <w:autoSpaceDE w:val="0"/>
              <w:autoSpaceDN w:val="0"/>
              <w:adjustRightInd w:val="0"/>
            </w:pPr>
            <w:r w:rsidRPr="0017590B">
              <w:rPr>
                <w:sz w:val="22"/>
                <w:szCs w:val="22"/>
              </w:rPr>
              <w:t>Students use correctly all of the following information use strategies (use of citations and references; choice of paraphrasing, summary, or quoting; using information in ways that are true to original context; distinguishing between common knowledge and ideas requiring attribution) and demonstrate a full understanding of the ethical and legal restrictions on the use of published, confidential and/or proprietary information.</w:t>
            </w:r>
          </w:p>
        </w:tc>
        <w:tc>
          <w:tcPr>
            <w:tcW w:w="2805" w:type="dxa"/>
          </w:tcPr>
          <w:p w:rsidR="00A97457" w:rsidRPr="0017590B" w:rsidRDefault="00A97457" w:rsidP="00900427">
            <w:pPr>
              <w:autoSpaceDE w:val="0"/>
              <w:autoSpaceDN w:val="0"/>
              <w:adjustRightInd w:val="0"/>
            </w:pPr>
            <w:r w:rsidRPr="0017590B">
              <w:rPr>
                <w:sz w:val="22"/>
                <w:szCs w:val="22"/>
              </w:rPr>
              <w:t>Students use correctly three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5" w:type="dxa"/>
          </w:tcPr>
          <w:p w:rsidR="00A97457" w:rsidRPr="0017590B" w:rsidRDefault="00A97457" w:rsidP="00900427">
            <w:pPr>
              <w:autoSpaceDE w:val="0"/>
              <w:autoSpaceDN w:val="0"/>
              <w:adjustRightInd w:val="0"/>
            </w:pPr>
            <w:r w:rsidRPr="0017590B">
              <w:rPr>
                <w:sz w:val="22"/>
                <w:szCs w:val="22"/>
              </w:rPr>
              <w:t>Students use correctly two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6" w:type="dxa"/>
          </w:tcPr>
          <w:p w:rsidR="00A97457" w:rsidRPr="0017590B" w:rsidRDefault="00A97457" w:rsidP="00900427">
            <w:pPr>
              <w:autoSpaceDE w:val="0"/>
              <w:autoSpaceDN w:val="0"/>
              <w:adjustRightInd w:val="0"/>
              <w:rPr>
                <w:b/>
                <w:bCs/>
              </w:rPr>
            </w:pPr>
            <w:r w:rsidRPr="0017590B">
              <w:rPr>
                <w:sz w:val="22"/>
                <w:szCs w:val="22"/>
              </w:rPr>
              <w:t>Students use correctly one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r>
    </w:tbl>
    <w:p w:rsidR="00A97457" w:rsidRPr="0017590B" w:rsidRDefault="00A97457" w:rsidP="00A97457">
      <w:pPr>
        <w:autoSpaceDE w:val="0"/>
        <w:autoSpaceDN w:val="0"/>
        <w:adjustRightInd w:val="0"/>
        <w:rPr>
          <w:b/>
          <w:bCs/>
          <w:sz w:val="19"/>
          <w:szCs w:val="19"/>
        </w:rPr>
      </w:pPr>
    </w:p>
    <w:p w:rsidR="00924672" w:rsidRPr="00A97457" w:rsidRDefault="00924672" w:rsidP="00A97457">
      <w:bookmarkStart w:id="0" w:name="_GoBack"/>
      <w:bookmarkEnd w:id="0"/>
    </w:p>
    <w:sectPr w:rsidR="00924672" w:rsidRPr="00A97457"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512FFC"/>
    <w:rsid w:val="00924672"/>
    <w:rsid w:val="00A9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2014-02-20T18:07:00Z</dcterms:created>
  <dcterms:modified xsi:type="dcterms:W3CDTF">2014-02-20T18:07:00Z</dcterms:modified>
</cp:coreProperties>
</file>