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Writing Learning Outcomes Worksheet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Step 1: Decide What Student Learning Outcome You Want to Measure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Step 2: Think Through Your Student Learning Outcome. Include the Following: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3600" w:hanging="359"/>
        <w:contextualSpacing w:val="1"/>
        <w:rPr/>
      </w:pPr>
      <w:r w:rsidRPr="00000000" w:rsidR="00000000" w:rsidDel="00000000">
        <w:rPr>
          <w:rtl w:val="0"/>
        </w:rPr>
        <w:t xml:space="preserve">Who Will Be Assessed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3600" w:hanging="359"/>
        <w:contextualSpacing w:val="1"/>
        <w:rPr/>
      </w:pPr>
      <w:r w:rsidRPr="00000000" w:rsidR="00000000" w:rsidDel="00000000">
        <w:rPr>
          <w:rtl w:val="0"/>
        </w:rPr>
        <w:t xml:space="preserve">Active Verb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3600" w:hanging="359"/>
        <w:contextualSpacing w:val="1"/>
        <w:rPr/>
      </w:pPr>
      <w:r w:rsidRPr="00000000" w:rsidR="00000000" w:rsidDel="00000000">
        <w:rPr>
          <w:rtl w:val="0"/>
        </w:rPr>
        <w:t xml:space="preserve">Program/Project/Service Being Assessed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3600" w:hanging="359"/>
        <w:contextualSpacing w:val="1"/>
        <w:rPr/>
      </w:pPr>
      <w:r w:rsidRPr="00000000" w:rsidR="00000000" w:rsidDel="00000000">
        <w:rPr>
          <w:rtl w:val="0"/>
        </w:rPr>
        <w:t xml:space="preserve">How Being Measured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3600" w:hanging="359"/>
        <w:contextualSpacing w:val="1"/>
        <w:rPr/>
      </w:pPr>
      <w:r w:rsidRPr="00000000" w:rsidR="00000000" w:rsidDel="00000000">
        <w:rPr>
          <w:rtl w:val="0"/>
        </w:rPr>
        <w:t xml:space="preserve">Timeline For Measurement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Step 3: Write Your Student Learning Outcome: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Step 4: After Writing Your Student Learning Outcome, Evaluate The Learning Outcome By 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 Asking These Questions: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Yes/No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Does the outcome support the program objective? </w:t>
        <w:tab/>
        <w:tab/>
        <w:tab/>
        <w:t xml:space="preserve">Y     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Does the outcome describe what the program intends for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students to know (cognitive), think (affective, attitudinal),        </w:t>
        <w:tab/>
        <w:tab/>
        <w:t xml:space="preserve"> Y     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or do (behavioral, performance)?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Is the outcome important/worthwhile? </w:t>
        <w:tab/>
        <w:tab/>
        <w:tab/>
        <w:tab/>
        <w:tab/>
        <w:t xml:space="preserve"> Y     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Is the outcome: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Detailed &amp; specific? </w:t>
        <w:tab/>
        <w:tab/>
        <w:tab/>
        <w:tab/>
        <w:tab/>
        <w:tab/>
        <w:tab/>
        <w:t xml:space="preserve"> Y     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Measurable/identifiable? </w:t>
        <w:tab/>
        <w:tab/>
        <w:tab/>
        <w:tab/>
        <w:tab/>
        <w:tab/>
        <w:t xml:space="preserve"> Y     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Can you create an activity to enable students to learn the          </w:t>
        <w:tab/>
        <w:tab/>
        <w:t xml:space="preserve"> Y     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desired outcome?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Can the outcome be used to make decisions on how to imp-</w:t>
        <w:tab/>
        <w:tab/>
        <w:t xml:space="preserve"> Y     N</w:t>
      </w:r>
    </w:p>
    <w:p w:rsidP="00000000" w:rsidRPr="00000000" w:rsidR="00000000" w:rsidDel="00000000" w:rsidRDefault="00000000">
      <w:r w:rsidRPr="00000000" w:rsidR="00000000" w:rsidDel="00000000">
        <w:rPr>
          <w:rtl w:val="0"/>
        </w:rPr>
        <w:t xml:space="preserve">rove the program?  </w:t>
      </w:r>
      <w:r w:rsidRPr="00000000" w:rsidR="00000000" w:rsidDel="00000000">
        <w:br w:type="page"/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7">
    <w:lvl w:ilvl="0">
      <w:start w:val="6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Outcomes Worksheet.docx</dc:title>
</cp:coreProperties>
</file>